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B31" w:rsidRPr="007A4AC0" w:rsidRDefault="00535B31" w:rsidP="007A4AC0">
      <w:pPr>
        <w:spacing w:after="90"/>
        <w:jc w:val="both"/>
        <w:rPr>
          <w:rFonts w:ascii="Arial" w:hAnsi="Arial" w:cs="Arial"/>
          <w:lang w:val="en-GB"/>
        </w:rPr>
      </w:pPr>
    </w:p>
    <w:p w:rsidR="00535B31" w:rsidRPr="007A4AC0" w:rsidRDefault="00535B31" w:rsidP="007A4AC0">
      <w:pPr>
        <w:spacing w:after="90"/>
        <w:jc w:val="both"/>
        <w:rPr>
          <w:rFonts w:ascii="Arial" w:hAnsi="Arial" w:cs="Arial"/>
          <w:lang w:val="en-GB"/>
        </w:rPr>
      </w:pPr>
      <w:r w:rsidRPr="007A4AC0">
        <w:rPr>
          <w:rFonts w:ascii="Arial" w:hAnsi="Arial" w:cs="Arial"/>
          <w:lang w:val="en-GB"/>
        </w:rPr>
        <w:t>6</w:t>
      </w:r>
      <w:r w:rsidRPr="007A4AC0">
        <w:rPr>
          <w:rFonts w:ascii="Arial" w:hAnsi="Arial" w:cs="Arial"/>
          <w:vertAlign w:val="superscript"/>
          <w:lang w:val="en-GB"/>
        </w:rPr>
        <w:t>th</w:t>
      </w:r>
      <w:r w:rsidRPr="007A4AC0">
        <w:rPr>
          <w:rFonts w:ascii="Arial" w:hAnsi="Arial" w:cs="Arial"/>
          <w:lang w:val="en-GB"/>
        </w:rPr>
        <w:t xml:space="preserve"> September 2015</w:t>
      </w:r>
    </w:p>
    <w:p w:rsidR="00535B31" w:rsidRPr="007A4AC0" w:rsidRDefault="00535B31" w:rsidP="007A4AC0">
      <w:pPr>
        <w:spacing w:after="90"/>
        <w:jc w:val="both"/>
        <w:rPr>
          <w:rFonts w:ascii="Arial" w:hAnsi="Arial" w:cs="Arial"/>
          <w:lang w:val="en-GB"/>
        </w:rPr>
      </w:pPr>
    </w:p>
    <w:p w:rsidR="00535B31" w:rsidRPr="007A4AC0" w:rsidRDefault="00535B31" w:rsidP="007A4AC0">
      <w:pPr>
        <w:spacing w:after="90"/>
        <w:jc w:val="both"/>
        <w:rPr>
          <w:rFonts w:ascii="Arial" w:hAnsi="Arial" w:cs="Arial"/>
          <w:b/>
          <w:lang w:val="en-GB"/>
        </w:rPr>
      </w:pPr>
      <w:r w:rsidRPr="007A4AC0">
        <w:rPr>
          <w:rFonts w:ascii="Arial" w:hAnsi="Arial" w:cs="Arial"/>
          <w:b/>
          <w:lang w:val="en-GB"/>
        </w:rPr>
        <w:t>YOKOHAMA chosen as Original Equipment for Morgan special edition</w:t>
      </w:r>
    </w:p>
    <w:p w:rsidR="007A4AC0" w:rsidRPr="007A4AC0" w:rsidRDefault="007A4AC0" w:rsidP="007A4AC0">
      <w:pPr>
        <w:spacing w:after="90"/>
        <w:jc w:val="both"/>
        <w:rPr>
          <w:rStyle w:val="Fett"/>
          <w:rFonts w:ascii="Arial" w:hAnsi="Arial" w:cs="Arial"/>
          <w:b w:val="0"/>
          <w:color w:val="000000"/>
          <w:lang w:val="en-GB"/>
        </w:rPr>
      </w:pPr>
    </w:p>
    <w:p w:rsidR="00535B31" w:rsidRPr="007A4AC0" w:rsidRDefault="007A4AC0" w:rsidP="007A4AC0">
      <w:pPr>
        <w:spacing w:after="90"/>
        <w:jc w:val="both"/>
        <w:rPr>
          <w:rFonts w:ascii="Arial" w:hAnsi="Arial" w:cs="Arial"/>
          <w:b/>
          <w:color w:val="000000"/>
          <w:lang w:val="en-GB"/>
        </w:rPr>
      </w:pPr>
      <w:r w:rsidRPr="007A4AC0">
        <w:rPr>
          <w:rStyle w:val="Fett"/>
          <w:rFonts w:ascii="Arial" w:hAnsi="Arial" w:cs="Arial"/>
          <w:b w:val="0"/>
          <w:color w:val="000000"/>
          <w:lang w:val="en-GB"/>
        </w:rPr>
        <w:t xml:space="preserve">The </w:t>
      </w:r>
      <w:r w:rsidR="00535B31" w:rsidRPr="007A4AC0">
        <w:rPr>
          <w:rStyle w:val="Fett"/>
          <w:rFonts w:ascii="Arial" w:hAnsi="Arial" w:cs="Arial"/>
          <w:b w:val="0"/>
          <w:color w:val="000000"/>
          <w:lang w:val="en-GB"/>
        </w:rPr>
        <w:t xml:space="preserve">Japanese manufacturer </w:t>
      </w:r>
      <w:r w:rsidRPr="007A4AC0">
        <w:rPr>
          <w:rStyle w:val="Fett"/>
          <w:rFonts w:ascii="Arial" w:hAnsi="Arial" w:cs="Arial"/>
          <w:b w:val="0"/>
          <w:color w:val="000000"/>
          <w:lang w:val="en-GB"/>
        </w:rPr>
        <w:t>YOKOHAMA</w:t>
      </w:r>
      <w:r w:rsidR="00535B31" w:rsidRPr="007A4AC0">
        <w:rPr>
          <w:rStyle w:val="Fett"/>
          <w:rFonts w:ascii="Arial" w:hAnsi="Arial" w:cs="Arial"/>
          <w:b w:val="0"/>
          <w:color w:val="000000"/>
          <w:lang w:val="en-GB"/>
        </w:rPr>
        <w:t xml:space="preserve"> has been selected as the Original Equipment (OE) tyre for the latest addition to the Morgan range, the ARP4. Developed by Morgan's motorsport arm, AR Motorsport, just 50 examples of the AR Plus 4 will be produced and will be fitted with </w:t>
      </w:r>
      <w:r>
        <w:rPr>
          <w:rStyle w:val="Fett"/>
          <w:rFonts w:ascii="Arial" w:hAnsi="Arial" w:cs="Arial"/>
          <w:b w:val="0"/>
          <w:color w:val="000000"/>
          <w:lang w:val="en-GB"/>
        </w:rPr>
        <w:t>YOKOHAMA</w:t>
      </w:r>
      <w:r w:rsidR="00535B31" w:rsidRPr="007A4AC0">
        <w:rPr>
          <w:rStyle w:val="Fett"/>
          <w:rFonts w:ascii="Arial" w:hAnsi="Arial" w:cs="Arial"/>
          <w:b w:val="0"/>
          <w:color w:val="000000"/>
          <w:lang w:val="en-GB"/>
        </w:rPr>
        <w:t xml:space="preserve"> ADVAN </w:t>
      </w:r>
      <w:r>
        <w:rPr>
          <w:rStyle w:val="Fett"/>
          <w:rFonts w:ascii="Arial" w:hAnsi="Arial" w:cs="Arial"/>
          <w:b w:val="0"/>
          <w:color w:val="000000"/>
          <w:lang w:val="en-GB"/>
        </w:rPr>
        <w:t>NEOVA</w:t>
      </w:r>
      <w:r w:rsidR="00535B31" w:rsidRPr="007A4AC0">
        <w:rPr>
          <w:rStyle w:val="Fett"/>
          <w:rFonts w:ascii="Arial" w:hAnsi="Arial" w:cs="Arial"/>
          <w:b w:val="0"/>
          <w:color w:val="000000"/>
          <w:lang w:val="en-GB"/>
        </w:rPr>
        <w:t xml:space="preserve"> AD08R tyres as standard.</w:t>
      </w:r>
    </w:p>
    <w:p w:rsidR="00535B31" w:rsidRPr="007A4AC0" w:rsidRDefault="00535B31" w:rsidP="007A4AC0">
      <w:pPr>
        <w:spacing w:after="90"/>
        <w:jc w:val="both"/>
        <w:rPr>
          <w:rFonts w:ascii="Arial" w:hAnsi="Arial" w:cs="Arial"/>
          <w:color w:val="000000"/>
          <w:lang w:val="en-GB"/>
        </w:rPr>
      </w:pPr>
    </w:p>
    <w:p w:rsidR="00535B31" w:rsidRPr="007A4AC0" w:rsidRDefault="00535B31" w:rsidP="007A4AC0">
      <w:pPr>
        <w:spacing w:after="90"/>
        <w:jc w:val="both"/>
        <w:rPr>
          <w:rFonts w:ascii="Arial" w:hAnsi="Arial" w:cs="Arial"/>
          <w:color w:val="000000"/>
          <w:lang w:val="en-GB"/>
        </w:rPr>
      </w:pPr>
      <w:r w:rsidRPr="007A4AC0">
        <w:rPr>
          <w:rFonts w:ascii="Arial" w:hAnsi="Arial" w:cs="Arial"/>
          <w:color w:val="000000"/>
          <w:lang w:val="en-GB"/>
        </w:rPr>
        <w:t>The car has been launched to celebrate 65 years of the iconic British sports car and already, all 50 hand-built examples have been sold, indicating the passion and demand for the marque.</w:t>
      </w:r>
    </w:p>
    <w:p w:rsidR="00535B31" w:rsidRPr="007A4AC0" w:rsidRDefault="00535B31" w:rsidP="007A4AC0">
      <w:pPr>
        <w:spacing w:after="90"/>
        <w:jc w:val="both"/>
        <w:rPr>
          <w:rFonts w:ascii="Arial" w:hAnsi="Arial" w:cs="Arial"/>
          <w:color w:val="000000"/>
          <w:lang w:val="en-GB"/>
        </w:rPr>
      </w:pPr>
    </w:p>
    <w:p w:rsidR="00535B31" w:rsidRPr="007A4AC0" w:rsidRDefault="00535B31" w:rsidP="007A4AC0">
      <w:pPr>
        <w:spacing w:after="90"/>
        <w:jc w:val="both"/>
        <w:rPr>
          <w:rFonts w:ascii="Arial" w:hAnsi="Arial" w:cs="Arial"/>
          <w:color w:val="000000"/>
          <w:lang w:val="en-GB"/>
        </w:rPr>
      </w:pPr>
      <w:r w:rsidRPr="007A4AC0">
        <w:rPr>
          <w:rFonts w:ascii="Arial" w:hAnsi="Arial" w:cs="Arial"/>
          <w:color w:val="000000"/>
          <w:lang w:val="en-GB"/>
        </w:rPr>
        <w:t xml:space="preserve">The ARP4 is intended to be a fast road and track car and as such, boasts a host of additions over the 'standard' +4. These include increased output from the Cosworth two-litre engine, which now develops 225bhp, adjustable dampers, new brakes and of course, the </w:t>
      </w:r>
      <w:r w:rsidR="007A4AC0">
        <w:rPr>
          <w:rFonts w:ascii="Arial" w:hAnsi="Arial" w:cs="Arial"/>
          <w:color w:val="000000"/>
          <w:lang w:val="en-GB"/>
        </w:rPr>
        <w:t xml:space="preserve">ADVAN </w:t>
      </w:r>
      <w:r w:rsidRPr="007A4AC0">
        <w:rPr>
          <w:rFonts w:ascii="Arial" w:hAnsi="Arial" w:cs="Arial"/>
          <w:color w:val="000000"/>
          <w:lang w:val="en-GB"/>
        </w:rPr>
        <w:t>NEOVA AD08R tyres.</w:t>
      </w:r>
    </w:p>
    <w:p w:rsidR="00535B31" w:rsidRPr="007A4AC0" w:rsidRDefault="00535B31" w:rsidP="007A4AC0">
      <w:pPr>
        <w:spacing w:after="90"/>
        <w:jc w:val="both"/>
        <w:rPr>
          <w:rFonts w:ascii="Arial" w:hAnsi="Arial" w:cs="Arial"/>
          <w:color w:val="000000"/>
          <w:lang w:val="en-GB"/>
        </w:rPr>
      </w:pPr>
    </w:p>
    <w:p w:rsidR="00535B31" w:rsidRPr="007A4AC0" w:rsidRDefault="00535B31" w:rsidP="007A4AC0">
      <w:pPr>
        <w:spacing w:after="90"/>
        <w:jc w:val="both"/>
        <w:rPr>
          <w:rFonts w:ascii="Arial" w:hAnsi="Arial" w:cs="Arial"/>
          <w:color w:val="000000"/>
          <w:lang w:val="en-GB"/>
        </w:rPr>
      </w:pPr>
      <w:r w:rsidRPr="007A4AC0">
        <w:rPr>
          <w:rFonts w:ascii="Arial" w:hAnsi="Arial" w:cs="Arial"/>
          <w:color w:val="000000"/>
          <w:lang w:val="en-GB"/>
        </w:rPr>
        <w:t>The</w:t>
      </w:r>
      <w:r w:rsidR="007A4AC0">
        <w:rPr>
          <w:rFonts w:ascii="Arial" w:hAnsi="Arial" w:cs="Arial"/>
          <w:color w:val="000000"/>
          <w:lang w:val="en-GB"/>
        </w:rPr>
        <w:t>se are YOKOHAMA</w:t>
      </w:r>
      <w:r w:rsidRPr="007A4AC0">
        <w:rPr>
          <w:rFonts w:ascii="Arial" w:hAnsi="Arial" w:cs="Arial"/>
          <w:color w:val="000000"/>
          <w:lang w:val="en-GB"/>
        </w:rPr>
        <w:t>'s most extreme road tyres, aimed at drivers looking for race-car like levels of grip and response, particularly on the circuit, combined with the brand's reputation for safety and comfort when used on-road.</w:t>
      </w:r>
    </w:p>
    <w:p w:rsidR="00535B31" w:rsidRPr="007A4AC0" w:rsidRDefault="00535B31" w:rsidP="007A4AC0">
      <w:pPr>
        <w:spacing w:after="90"/>
        <w:jc w:val="both"/>
        <w:rPr>
          <w:rFonts w:ascii="Arial" w:hAnsi="Arial" w:cs="Arial"/>
          <w:color w:val="000000"/>
          <w:lang w:val="en-GB"/>
        </w:rPr>
      </w:pPr>
    </w:p>
    <w:p w:rsidR="00535B31" w:rsidRPr="007A4AC0" w:rsidRDefault="00535B31" w:rsidP="007A4AC0">
      <w:pPr>
        <w:spacing w:after="90"/>
        <w:jc w:val="both"/>
        <w:rPr>
          <w:rFonts w:ascii="Arial" w:hAnsi="Arial" w:cs="Arial"/>
          <w:color w:val="000000"/>
          <w:lang w:val="en-GB"/>
        </w:rPr>
      </w:pPr>
      <w:r w:rsidRPr="007A4AC0">
        <w:rPr>
          <w:rFonts w:ascii="Arial" w:hAnsi="Arial" w:cs="Arial"/>
          <w:color w:val="000000"/>
          <w:lang w:val="en-GB"/>
        </w:rPr>
        <w:t>In addition to the performance-enhancing upgrades, the ARP4 uses bare aluminium panels to create a new impression while additional sound-proofing, a redesigned dashboard and LED lights make the car more suited to long-distance cruising.</w:t>
      </w:r>
    </w:p>
    <w:p w:rsidR="00535B31" w:rsidRPr="007A4AC0" w:rsidRDefault="00535B31" w:rsidP="007A4AC0">
      <w:pPr>
        <w:spacing w:after="90"/>
        <w:jc w:val="both"/>
        <w:rPr>
          <w:rFonts w:ascii="Arial" w:hAnsi="Arial" w:cs="Arial"/>
          <w:color w:val="000000"/>
          <w:lang w:val="en-GB"/>
        </w:rPr>
      </w:pPr>
    </w:p>
    <w:p w:rsidR="00886B87" w:rsidRPr="007A4AC0" w:rsidRDefault="00535B31" w:rsidP="007A4AC0">
      <w:pPr>
        <w:spacing w:after="90"/>
        <w:jc w:val="both"/>
        <w:rPr>
          <w:rFonts w:ascii="Arial" w:hAnsi="Arial" w:cs="Arial"/>
          <w:color w:val="000000"/>
          <w:lang w:val="en-GB"/>
        </w:rPr>
      </w:pPr>
      <w:r w:rsidRPr="007A4AC0">
        <w:rPr>
          <w:rFonts w:ascii="Arial" w:hAnsi="Arial" w:cs="Arial"/>
          <w:color w:val="000000"/>
          <w:lang w:val="en-GB"/>
        </w:rPr>
        <w:t>Commenting, Head of Motorsport at Yokohama HPT Ltd, Mark Evans, said; "</w:t>
      </w:r>
      <w:r w:rsidRPr="007A4AC0">
        <w:rPr>
          <w:rStyle w:val="Hervorhebung"/>
          <w:rFonts w:ascii="Arial" w:hAnsi="Arial" w:cs="Arial"/>
          <w:color w:val="000000"/>
          <w:lang w:val="en-GB"/>
        </w:rPr>
        <w:t xml:space="preserve">I am delighted that the </w:t>
      </w:r>
      <w:r w:rsidR="007A4AC0">
        <w:rPr>
          <w:rStyle w:val="Hervorhebung"/>
          <w:rFonts w:ascii="Arial" w:hAnsi="Arial" w:cs="Arial"/>
          <w:color w:val="000000"/>
          <w:lang w:val="en-GB"/>
        </w:rPr>
        <w:t>YOKOHAMA</w:t>
      </w:r>
      <w:r w:rsidRPr="007A4AC0">
        <w:rPr>
          <w:rStyle w:val="Hervorhebung"/>
          <w:rFonts w:ascii="Arial" w:hAnsi="Arial" w:cs="Arial"/>
          <w:color w:val="000000"/>
          <w:lang w:val="en-GB"/>
        </w:rPr>
        <w:t xml:space="preserve"> ADVAN </w:t>
      </w:r>
      <w:r w:rsidR="007A4AC0">
        <w:rPr>
          <w:rStyle w:val="Hervorhebung"/>
          <w:rFonts w:ascii="Arial" w:hAnsi="Arial" w:cs="Arial"/>
          <w:color w:val="000000"/>
          <w:lang w:val="en-GB"/>
        </w:rPr>
        <w:t>NEOVA</w:t>
      </w:r>
      <w:r w:rsidRPr="007A4AC0">
        <w:rPr>
          <w:rStyle w:val="Hervorhebung"/>
          <w:rFonts w:ascii="Arial" w:hAnsi="Arial" w:cs="Arial"/>
          <w:color w:val="000000"/>
          <w:lang w:val="en-GB"/>
        </w:rPr>
        <w:t xml:space="preserve"> AD08R tyre has been chosen as OE fitment on the Morgan ARP4. It is the result of a long-standing relationship that has seen various </w:t>
      </w:r>
      <w:r w:rsidR="007A4AC0">
        <w:rPr>
          <w:rStyle w:val="Hervorhebung"/>
          <w:rFonts w:ascii="Arial" w:hAnsi="Arial" w:cs="Arial"/>
          <w:color w:val="000000"/>
          <w:lang w:val="en-GB"/>
        </w:rPr>
        <w:t>YOKOHAMA</w:t>
      </w:r>
      <w:r w:rsidRPr="007A4AC0">
        <w:rPr>
          <w:rStyle w:val="Hervorhebung"/>
          <w:rFonts w:ascii="Arial" w:hAnsi="Arial" w:cs="Arial"/>
          <w:color w:val="000000"/>
          <w:lang w:val="en-GB"/>
        </w:rPr>
        <w:t xml:space="preserve"> products used as OE on Morgan cars, as well as control tyre for several of the brand's one-make race series.</w:t>
      </w:r>
      <w:r w:rsidRPr="007A4AC0">
        <w:rPr>
          <w:rFonts w:ascii="Arial" w:hAnsi="Arial" w:cs="Arial"/>
          <w:color w:val="000000"/>
          <w:lang w:val="en-GB"/>
        </w:rPr>
        <w:t>"</w:t>
      </w:r>
    </w:p>
    <w:sectPr w:rsidR="00886B87" w:rsidRPr="007A4AC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162C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162C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5B31"/>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4AC0"/>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162CD"/>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535B31"/>
    <w:rPr>
      <w:b/>
      <w:bCs/>
    </w:rPr>
  </w:style>
  <w:style w:type="character" w:styleId="Hervorhebung">
    <w:name w:val="Emphasis"/>
    <w:basedOn w:val="Absatz-Standardschriftart"/>
    <w:uiPriority w:val="20"/>
    <w:qFormat/>
    <w:rsid w:val="00535B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3713305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10904660">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1479</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2015-09-07T10:26:00Z</dcterms:created>
  <dcterms:modified xsi:type="dcterms:W3CDTF">2015-09-07T10:28:00Z</dcterms:modified>
</cp:coreProperties>
</file>